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Медико-профилактическое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21:46 МСК · База обновлена: 27.08.2026, 21:42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ИНФИЦИРОВАНИИ ВИРУСОМ КРАСНУХИ БЕРЕМЕННОЙ ЖЕНЩИНЫ У НОВОРОЖДЁННОГО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возможен синдром врождённой краснухи (пороки развития сердца, поражения глаз, снижение слуха)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осложнения невозможны, т.к. вирус не преодолевает плацентарный барьер и не поражает плод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возможна акромегалия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возможна пузырчатка новорождённых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возможен синдром врождённой краснухи (пороки развития сердца, поражения глаз, снижение слуха)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РАСПРОСТРАНЁННОЙ В МИРЕ ФОРМОЙ ЗАВИСИМОСТИ (ПСИХИЧЕСКОЙ)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употребление опиатов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употребление кокаина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табакокурение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алкоголя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табакокурение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ТОНКАЯ ОЧИСТКА ВОЗДУХА ОСУЩЕСТВЛЯЕТСЯ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электрофильтрах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пылеосадочных камерах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циклонах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матерчатых фильтрах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электрофильтрах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ПРЕДОЖИРЕНИЕМ СЧИТАЕТСЯ ИНДЕКС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25-29,9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20-25,9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30-34,9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29-34,9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1 - 25-29,9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СТРАНОЙ, С НАИБОЛЬШИМ СТАНДАРТИЗОВАННЫМ ПОКАЗАТЕЛЕМ СМЕРТНОСТИ МУЖЧИН ОТ ИНФАРКТА В ВОЗРАСТЕ 35-74 ЛЕТ,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Венесуэла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США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Германия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Россия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ДЕГЕЛЬМИНТИЗАЦИЯ СОБАК ПРОВОДИТСЯ С ЦЕЛЬЮ ПРЕДУПРЕЖДЕНИЯ У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аскаридоза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токсокароза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гименолепидоза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тениоза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токсокароза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РЕЖИМЫ ПРИМЕНЕНИЯ РЕСПИРАТОРОВ УСТАНАВЛИВАЮТСЯ С УЧЁТОМ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концентрации пыли в воздухе рабочей зоны и времени пребывания в них работающих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времени пребывания в условиях запыленности воздушной среды работающих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продолжительности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систем местной вытяжной вентиляции, предназначенной для удаления пыли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концентрации пыли в воздухе рабочей зоны и времени пребывания в них работающих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НИЗКОЧАСТОТНОЙ ВИБРАЦИЕЙ ПРИ ЛОКАЛЬНОМ ВОЗДЕЙСТВИИ ЯВЛЯЕТСЯ ВИБРАЦИЯ С ЧАСТОТОЙ (ГЦ)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1 - 8-16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СЫПНОМ ТИФЕ ДЕЗИНСЕКЦИОННЫЕ МЕРОПРИЯТИЯ НАПРАВЛЕНЫ В ОТНОШЕНИИ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чесоточных клещей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вшей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клопов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вшей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В СООТВЕТСТВИИ С НОРМАТИВНО-МЕТОДИЧЕСКИМИ ДОКУМЕНТАМИ ПРИНЯТ РЕЖИМ СТЕРИЛИЗАЦИИ ПАРОМ ПОД ДАВЛЕНИЕМ ДЛЯ ГРАВИТАЦИОННЫХ АВТОКЛАВОВ: ТЕМПЕРАТУРА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ºС, ИЗБЫТОЧНОЕ ДАВЛЕНИЕ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БАРА, ЭКСПОЗИЦИЯ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120; 1,1; 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134; 2,1;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134; 2,1; 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121; 2,1; 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1 - 120; 1,1; 45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Медико-профилактическое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